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3EE2" w14:textId="77777777" w:rsidR="00412DD5" w:rsidRDefault="00412DD5">
      <w:pPr>
        <w:rPr>
          <w:rFonts w:ascii="Palatino" w:eastAsia="Palatino" w:hAnsi="Palatino" w:cs="Palatino"/>
        </w:rPr>
      </w:pPr>
    </w:p>
    <w:p w14:paraId="77AD0D9C" w14:textId="77777777" w:rsidR="00412DD5" w:rsidRDefault="00412DD5">
      <w:pPr>
        <w:rPr>
          <w:rFonts w:ascii="Palatino" w:eastAsia="Palatino" w:hAnsi="Palatino" w:cs="Palatino"/>
        </w:rPr>
      </w:pPr>
    </w:p>
    <w:p w14:paraId="44F00BA3" w14:textId="77777777" w:rsidR="00412DD5" w:rsidRDefault="00412DD5">
      <w:pPr>
        <w:rPr>
          <w:rFonts w:ascii="Palatino" w:eastAsia="Palatino" w:hAnsi="Palatino" w:cs="Palatino"/>
        </w:rPr>
      </w:pPr>
    </w:p>
    <w:p w14:paraId="47FB50B2" w14:textId="77777777" w:rsidR="00412DD5" w:rsidRDefault="00B725E5">
      <w:pPr>
        <w:rPr>
          <w:rFonts w:ascii="Palatino" w:eastAsia="Palatino" w:hAnsi="Palatino" w:cs="Palatino"/>
          <w:b/>
        </w:rPr>
      </w:pPr>
      <w:r>
        <w:rPr>
          <w:rFonts w:ascii="Palatino" w:eastAsia="Palatino" w:hAnsi="Palatino" w:cs="Palatino"/>
          <w:b/>
        </w:rPr>
        <w:t>Memorandum</w:t>
      </w:r>
    </w:p>
    <w:p w14:paraId="0F538666" w14:textId="77777777" w:rsidR="00412DD5" w:rsidRDefault="00B725E5">
      <w:pPr>
        <w:rPr>
          <w:rFonts w:ascii="Palatino" w:eastAsia="Palatino" w:hAnsi="Palatino" w:cs="Palatino"/>
        </w:rPr>
      </w:pPr>
      <w:r>
        <w:rPr>
          <w:rFonts w:ascii="Palatino" w:eastAsia="Palatino" w:hAnsi="Palatino" w:cs="Palatino"/>
        </w:rPr>
        <w:t>To: Top Management</w:t>
      </w:r>
    </w:p>
    <w:p w14:paraId="1257A058" w14:textId="77777777" w:rsidR="00412DD5" w:rsidRDefault="00B725E5">
      <w:pPr>
        <w:rPr>
          <w:rFonts w:ascii="Palatino" w:eastAsia="Palatino" w:hAnsi="Palatino" w:cs="Palatino"/>
        </w:rPr>
      </w:pPr>
      <w:r>
        <w:rPr>
          <w:rFonts w:ascii="Palatino" w:eastAsia="Palatino" w:hAnsi="Palatino" w:cs="Palatino"/>
        </w:rPr>
        <w:t>From: Tasty Tea</w:t>
      </w:r>
    </w:p>
    <w:p w14:paraId="46AF06AB" w14:textId="77777777" w:rsidR="00412DD5" w:rsidRDefault="00B725E5">
      <w:pPr>
        <w:rPr>
          <w:rFonts w:ascii="Palatino" w:eastAsia="Palatino" w:hAnsi="Palatino" w:cs="Palatino"/>
        </w:rPr>
      </w:pPr>
      <w:r>
        <w:rPr>
          <w:rFonts w:ascii="Palatino" w:eastAsia="Palatino" w:hAnsi="Palatino" w:cs="Palatino"/>
        </w:rPr>
        <w:t>Date: February 19</w:t>
      </w:r>
    </w:p>
    <w:p w14:paraId="439F9886" w14:textId="77777777" w:rsidR="00412DD5" w:rsidRDefault="00B725E5">
      <w:pPr>
        <w:rPr>
          <w:rFonts w:ascii="Palatino" w:eastAsia="Palatino" w:hAnsi="Palatino" w:cs="Palatino"/>
        </w:rPr>
      </w:pPr>
      <w:r>
        <w:rPr>
          <w:rFonts w:ascii="Palatino" w:eastAsia="Palatino" w:hAnsi="Palatino" w:cs="Palatino"/>
        </w:rPr>
        <w:t>Re: Performance Evaluation System</w:t>
      </w:r>
    </w:p>
    <w:p w14:paraId="5CAB34AE" w14:textId="77777777" w:rsidR="00412DD5" w:rsidRDefault="00412DD5">
      <w:pPr>
        <w:rPr>
          <w:rFonts w:ascii="Palatino" w:eastAsia="Palatino" w:hAnsi="Palatino" w:cs="Palatino"/>
        </w:rPr>
      </w:pPr>
    </w:p>
    <w:p w14:paraId="2F10D58C" w14:textId="77777777" w:rsidR="00412DD5" w:rsidRDefault="00B725E5">
      <w:pPr>
        <w:rPr>
          <w:rFonts w:ascii="Palatino" w:eastAsia="Palatino" w:hAnsi="Palatino" w:cs="Palatino"/>
        </w:rPr>
      </w:pPr>
      <w:r>
        <w:rPr>
          <w:rFonts w:ascii="Palatino" w:eastAsia="Palatino" w:hAnsi="Palatino" w:cs="Palatino"/>
        </w:rPr>
        <w:t>Performance evaluation is a daunting, yet crucial aspect of-of operating a business. Not only does it motivate employees to improve performance, but it also enables management to identify areas of operating excellence or areas for improvement. A capable pe</w:t>
      </w:r>
      <w:r>
        <w:rPr>
          <w:rFonts w:ascii="Palatino" w:eastAsia="Palatino" w:hAnsi="Palatino" w:cs="Palatino"/>
        </w:rPr>
        <w:t xml:space="preserve">rformance evaluation system sets great corporations apart from the average corporations. It allows the entire organization to improve and grow collectively. </w:t>
      </w:r>
    </w:p>
    <w:p w14:paraId="33DD29A3" w14:textId="77777777" w:rsidR="00412DD5" w:rsidRDefault="00412DD5">
      <w:pPr>
        <w:rPr>
          <w:rFonts w:ascii="Palatino" w:eastAsia="Palatino" w:hAnsi="Palatino" w:cs="Palatino"/>
        </w:rPr>
      </w:pPr>
    </w:p>
    <w:p w14:paraId="46931A85" w14:textId="77777777" w:rsidR="00412DD5" w:rsidRDefault="00B725E5">
      <w:pPr>
        <w:rPr>
          <w:rFonts w:ascii="Palatino" w:eastAsia="Palatino" w:hAnsi="Palatino" w:cs="Palatino"/>
        </w:rPr>
      </w:pPr>
      <w:r>
        <w:rPr>
          <w:rFonts w:ascii="Palatino" w:eastAsia="Palatino" w:hAnsi="Palatino" w:cs="Palatino"/>
        </w:rPr>
        <w:t xml:space="preserve">Thus, the best performance evaluation system is one that aligns with the needs and values of the </w:t>
      </w:r>
      <w:r>
        <w:rPr>
          <w:rFonts w:ascii="Palatino" w:eastAsia="Palatino" w:hAnsi="Palatino" w:cs="Palatino"/>
        </w:rPr>
        <w:t>organization itself. For Tasty Tea, the Balanced Scorecard Method (BSM) and 360 Degree Feedback provide the most useful performance metrics in holistically evaluating company operations. The BSM aims to assess the firm based on four diverse areas: financia</w:t>
      </w:r>
      <w:r>
        <w:rPr>
          <w:rFonts w:ascii="Palatino" w:eastAsia="Palatino" w:hAnsi="Palatino" w:cs="Palatino"/>
        </w:rPr>
        <w:t>l, customer satisfaction, internal business processes, and learning &amp; growth. Below is a flowchart showing the relationships of these metrics.</w:t>
      </w:r>
    </w:p>
    <w:p w14:paraId="146D4506" w14:textId="77777777" w:rsidR="00412DD5" w:rsidRDefault="00B725E5">
      <w:pPr>
        <w:rPr>
          <w:rFonts w:ascii="Palatino" w:eastAsia="Palatino" w:hAnsi="Palatino" w:cs="Palatino"/>
        </w:rPr>
      </w:pPr>
      <w:r>
        <w:rPr>
          <w:noProof/>
        </w:rPr>
        <w:drawing>
          <wp:anchor distT="114300" distB="114300" distL="114300" distR="114300" simplePos="0" relativeHeight="251658240" behindDoc="0" locked="0" layoutInCell="1" hidden="0" allowOverlap="1" wp14:anchorId="6C9FDB1C" wp14:editId="4BA5BDC7">
            <wp:simplePos x="0" y="0"/>
            <wp:positionH relativeFrom="column">
              <wp:posOffset>352425</wp:posOffset>
            </wp:positionH>
            <wp:positionV relativeFrom="paragraph">
              <wp:posOffset>161925</wp:posOffset>
            </wp:positionV>
            <wp:extent cx="5262766" cy="3910013"/>
            <wp:effectExtent l="25400" t="25400" r="25400" b="2540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62766" cy="3910013"/>
                    </a:xfrm>
                    <a:prstGeom prst="rect">
                      <a:avLst/>
                    </a:prstGeom>
                    <a:ln w="25400">
                      <a:solidFill>
                        <a:srgbClr val="000000"/>
                      </a:solidFill>
                      <a:prstDash val="solid"/>
                    </a:ln>
                  </pic:spPr>
                </pic:pic>
              </a:graphicData>
            </a:graphic>
          </wp:anchor>
        </w:drawing>
      </w:r>
    </w:p>
    <w:p w14:paraId="3EFDAF74" w14:textId="77777777" w:rsidR="00412DD5" w:rsidRDefault="00412DD5">
      <w:pPr>
        <w:jc w:val="center"/>
        <w:rPr>
          <w:rFonts w:ascii="Palatino" w:eastAsia="Palatino" w:hAnsi="Palatino" w:cs="Palatino"/>
        </w:rPr>
      </w:pPr>
    </w:p>
    <w:p w14:paraId="2540B86E" w14:textId="77777777" w:rsidR="00412DD5" w:rsidRDefault="00B725E5">
      <w:pPr>
        <w:rPr>
          <w:rFonts w:ascii="Palatino" w:eastAsia="Palatino" w:hAnsi="Palatino" w:cs="Palatino"/>
        </w:rPr>
      </w:pPr>
      <w:r>
        <w:rPr>
          <w:rFonts w:ascii="Palatino" w:eastAsia="Palatino" w:hAnsi="Palatino" w:cs="Palatino"/>
        </w:rPr>
        <w:t>The 360 Degree Feedback focuses on evaluating employee performance throughout the organization. Together, thes</w:t>
      </w:r>
      <w:r>
        <w:rPr>
          <w:rFonts w:ascii="Palatino" w:eastAsia="Palatino" w:hAnsi="Palatino" w:cs="Palatino"/>
        </w:rPr>
        <w:t>e evaluation systems provide useful feedback for both the employee and the company as a whole.</w:t>
      </w:r>
    </w:p>
    <w:p w14:paraId="3EF00BC8" w14:textId="77777777" w:rsidR="00412DD5" w:rsidRDefault="00412DD5">
      <w:pPr>
        <w:rPr>
          <w:rFonts w:ascii="Palatino" w:eastAsia="Palatino" w:hAnsi="Palatino" w:cs="Palatino"/>
        </w:rPr>
      </w:pPr>
    </w:p>
    <w:p w14:paraId="1A00DDDC" w14:textId="77777777" w:rsidR="00412DD5" w:rsidRDefault="00B725E5">
      <w:pPr>
        <w:rPr>
          <w:rFonts w:ascii="Palatino" w:eastAsia="Palatino" w:hAnsi="Palatino" w:cs="Palatino"/>
          <w:b/>
        </w:rPr>
      </w:pPr>
      <w:r>
        <w:rPr>
          <w:rFonts w:ascii="Palatino" w:eastAsia="Palatino" w:hAnsi="Palatino" w:cs="Palatino"/>
          <w:b/>
        </w:rPr>
        <w:t>Financial</w:t>
      </w:r>
    </w:p>
    <w:p w14:paraId="2E4C1179" w14:textId="77777777" w:rsidR="00412DD5" w:rsidRDefault="00B725E5">
      <w:pPr>
        <w:rPr>
          <w:rFonts w:ascii="Palatino" w:eastAsia="Palatino" w:hAnsi="Palatino" w:cs="Palatino"/>
        </w:rPr>
      </w:pPr>
      <w:r>
        <w:rPr>
          <w:rFonts w:ascii="Palatino" w:eastAsia="Palatino" w:hAnsi="Palatino" w:cs="Palatino"/>
        </w:rPr>
        <w:t>Evaluating our financials is a top priority at Tasty Tea. There are two areas we analyze to increase, sales growth and return on equity. To measure ou</w:t>
      </w:r>
      <w:r>
        <w:rPr>
          <w:rFonts w:ascii="Palatino" w:eastAsia="Palatino" w:hAnsi="Palatino" w:cs="Palatino"/>
        </w:rPr>
        <w:t>r sales growth, we place benchmarks on the percentage of sales from new customers and our market share. We will target 25% of sales to come from new customers, while we aim for a 2.5% market share. The benchmarks used to test our return on equity will be t</w:t>
      </w:r>
      <w:r>
        <w:rPr>
          <w:rFonts w:ascii="Palatino" w:eastAsia="Palatino" w:hAnsi="Palatino" w:cs="Palatino"/>
        </w:rPr>
        <w:t>he percent of projects with actual positive NPV vs. predicted, and net income growth year over year.  We will target for 75% of projects with actual positive NPV vs. predicted. We will also target a 5% increase in net income growth year over year.</w:t>
      </w:r>
    </w:p>
    <w:p w14:paraId="37470C8D" w14:textId="77777777" w:rsidR="00412DD5" w:rsidRDefault="00412DD5">
      <w:pPr>
        <w:rPr>
          <w:rFonts w:ascii="Palatino" w:eastAsia="Palatino" w:hAnsi="Palatino" w:cs="Palatino"/>
        </w:rPr>
      </w:pPr>
    </w:p>
    <w:p w14:paraId="3BB93C8A" w14:textId="77777777" w:rsidR="00412DD5" w:rsidRDefault="00B725E5">
      <w:pPr>
        <w:rPr>
          <w:rFonts w:ascii="Palatino" w:eastAsia="Palatino" w:hAnsi="Palatino" w:cs="Palatino"/>
          <w:b/>
        </w:rPr>
      </w:pPr>
      <w:r>
        <w:rPr>
          <w:rFonts w:ascii="Palatino" w:eastAsia="Palatino" w:hAnsi="Palatino" w:cs="Palatino"/>
          <w:b/>
        </w:rPr>
        <w:t>Custome</w:t>
      </w:r>
      <w:r>
        <w:rPr>
          <w:rFonts w:ascii="Palatino" w:eastAsia="Palatino" w:hAnsi="Palatino" w:cs="Palatino"/>
          <w:b/>
        </w:rPr>
        <w:t>r Satisfaction</w:t>
      </w:r>
    </w:p>
    <w:p w14:paraId="4C544044" w14:textId="77777777" w:rsidR="00412DD5" w:rsidRDefault="00B725E5">
      <w:pPr>
        <w:rPr>
          <w:rFonts w:ascii="Palatino" w:eastAsia="Palatino" w:hAnsi="Palatino" w:cs="Palatino"/>
        </w:rPr>
      </w:pPr>
      <w:r>
        <w:rPr>
          <w:rFonts w:ascii="Palatino" w:eastAsia="Palatino" w:hAnsi="Palatino" w:cs="Palatino"/>
        </w:rPr>
        <w:t>Customer Service is highly valued at Tasty Tea, as our customers are what drive our company. Although the company feels we have outstanding customer service, there is always room for improvement with each customer. One way to improve custome</w:t>
      </w:r>
      <w:r>
        <w:rPr>
          <w:rFonts w:ascii="Palatino" w:eastAsia="Palatino" w:hAnsi="Palatino" w:cs="Palatino"/>
        </w:rPr>
        <w:t>r service would have surveys through our website that will help up more clearly understand what customers do and do not like about the products. Another would be to evaluate the number of customer complaints per day. Along with this, we would like to impro</w:t>
      </w:r>
      <w:r>
        <w:rPr>
          <w:rFonts w:ascii="Palatino" w:eastAsia="Palatino" w:hAnsi="Palatino" w:cs="Palatino"/>
        </w:rPr>
        <w:t>ve our response time to fix the issues customers have with the products.</w:t>
      </w:r>
    </w:p>
    <w:p w14:paraId="57324B24" w14:textId="77777777" w:rsidR="00412DD5" w:rsidRDefault="00412DD5">
      <w:pPr>
        <w:rPr>
          <w:rFonts w:ascii="Palatino" w:eastAsia="Palatino" w:hAnsi="Palatino" w:cs="Palatino"/>
        </w:rPr>
      </w:pPr>
    </w:p>
    <w:p w14:paraId="3F798722" w14:textId="77777777" w:rsidR="00412DD5" w:rsidRDefault="00B725E5">
      <w:pPr>
        <w:rPr>
          <w:rFonts w:ascii="Palatino" w:eastAsia="Palatino" w:hAnsi="Palatino" w:cs="Palatino"/>
          <w:b/>
        </w:rPr>
      </w:pPr>
      <w:r>
        <w:rPr>
          <w:rFonts w:ascii="Palatino" w:eastAsia="Palatino" w:hAnsi="Palatino" w:cs="Palatino"/>
          <w:b/>
        </w:rPr>
        <w:t>Internal Business Processes</w:t>
      </w:r>
    </w:p>
    <w:p w14:paraId="34420223" w14:textId="77777777" w:rsidR="00412DD5" w:rsidRDefault="00B725E5">
      <w:pPr>
        <w:rPr>
          <w:rFonts w:ascii="Palatino" w:eastAsia="Palatino" w:hAnsi="Palatino" w:cs="Palatino"/>
        </w:rPr>
      </w:pPr>
      <w:r>
        <w:rPr>
          <w:rFonts w:ascii="Palatino" w:eastAsia="Palatino" w:hAnsi="Palatino" w:cs="Palatino"/>
        </w:rPr>
        <w:t>For the processes, there are a few benchmarks that the company would like to meet to keep the inventory in the warehouse for the shortest period as possib</w:t>
      </w:r>
      <w:r>
        <w:rPr>
          <w:rFonts w:ascii="Palatino" w:eastAsia="Palatino" w:hAnsi="Palatino" w:cs="Palatino"/>
        </w:rPr>
        <w:t>le. We want to emphasize on average days in queue and total time from process beginning to end. For ordinary days in the queue we would like to have it around no more than 3.2 days. This will make it, so the tea is not sitting for very long and out for shi</w:t>
      </w:r>
      <w:r>
        <w:rPr>
          <w:rFonts w:ascii="Palatino" w:eastAsia="Palatino" w:hAnsi="Palatino" w:cs="Palatino"/>
        </w:rPr>
        <w:t xml:space="preserve">pment as soon as possible. The company would also like to have the total process to last no longer than ten days from the time of receiving supplies to the time of shipment. Between these two goals, it will allow the team to be efficient in our production </w:t>
      </w:r>
      <w:r>
        <w:rPr>
          <w:rFonts w:ascii="Palatino" w:eastAsia="Palatino" w:hAnsi="Palatino" w:cs="Palatino"/>
        </w:rPr>
        <w:t>and shipment departments.</w:t>
      </w:r>
    </w:p>
    <w:p w14:paraId="6358C9EF" w14:textId="77777777" w:rsidR="00412DD5" w:rsidRDefault="00412DD5">
      <w:pPr>
        <w:rPr>
          <w:rFonts w:ascii="Palatino" w:eastAsia="Palatino" w:hAnsi="Palatino" w:cs="Palatino"/>
        </w:rPr>
      </w:pPr>
    </w:p>
    <w:p w14:paraId="6047D221" w14:textId="77777777" w:rsidR="00412DD5" w:rsidRDefault="00B725E5">
      <w:pPr>
        <w:rPr>
          <w:rFonts w:ascii="Palatino" w:eastAsia="Palatino" w:hAnsi="Palatino" w:cs="Palatino"/>
          <w:b/>
        </w:rPr>
      </w:pPr>
      <w:r>
        <w:rPr>
          <w:rFonts w:ascii="Palatino" w:eastAsia="Palatino" w:hAnsi="Palatino" w:cs="Palatino"/>
          <w:b/>
        </w:rPr>
        <w:t>Learning and Growth</w:t>
      </w:r>
    </w:p>
    <w:p w14:paraId="3E5522F1" w14:textId="4FD584CE" w:rsidR="00412DD5" w:rsidRDefault="00B725E5">
      <w:pPr>
        <w:rPr>
          <w:rFonts w:ascii="Palatino" w:eastAsia="Palatino" w:hAnsi="Palatino" w:cs="Palatino"/>
        </w:rPr>
      </w:pPr>
      <w:r>
        <w:rPr>
          <w:rFonts w:ascii="Palatino" w:eastAsia="Palatino" w:hAnsi="Palatino" w:cs="Palatino"/>
        </w:rPr>
        <w:t>Learning and growth within the company are valued highly. We believe there are a few things that we can do to improve personal growth for our employees. We want to develop our training programs to expand the k</w:t>
      </w:r>
      <w:r>
        <w:rPr>
          <w:rFonts w:ascii="Palatino" w:eastAsia="Palatino" w:hAnsi="Palatino" w:cs="Palatino"/>
        </w:rPr>
        <w:t xml:space="preserve">nowledge of our employees. The company would like to implement virtual and physical training that will help with things from knowledge about tea to the process and even the logistical side of the business. This will help our employees be more </w:t>
      </w:r>
      <w:r w:rsidR="005D1621">
        <w:rPr>
          <w:rFonts w:ascii="Palatino" w:eastAsia="Palatino" w:hAnsi="Palatino" w:cs="Palatino"/>
        </w:rPr>
        <w:t>well-rounded</w:t>
      </w:r>
      <w:r>
        <w:rPr>
          <w:rFonts w:ascii="Palatino" w:eastAsia="Palatino" w:hAnsi="Palatino" w:cs="Palatino"/>
        </w:rPr>
        <w:t xml:space="preserve"> </w:t>
      </w:r>
      <w:r>
        <w:rPr>
          <w:rFonts w:ascii="Palatino" w:eastAsia="Palatino" w:hAnsi="Palatino" w:cs="Palatino"/>
        </w:rPr>
        <w:t>and prepared to take on any task within the company. The company believes that with this improvement of training it will also result in a reduction of employee turnover.</w:t>
      </w:r>
    </w:p>
    <w:p w14:paraId="632A410E" w14:textId="77777777" w:rsidR="00412DD5" w:rsidRDefault="00412DD5">
      <w:pPr>
        <w:rPr>
          <w:rFonts w:ascii="Palatino" w:eastAsia="Palatino" w:hAnsi="Palatino" w:cs="Palatino"/>
        </w:rPr>
      </w:pPr>
    </w:p>
    <w:p w14:paraId="670E9731" w14:textId="77777777" w:rsidR="00412DD5" w:rsidRDefault="00B725E5">
      <w:pPr>
        <w:rPr>
          <w:rFonts w:ascii="Palatino" w:eastAsia="Palatino" w:hAnsi="Palatino" w:cs="Palatino"/>
          <w:b/>
        </w:rPr>
      </w:pPr>
      <w:r>
        <w:rPr>
          <w:rFonts w:ascii="Palatino" w:eastAsia="Palatino" w:hAnsi="Palatino" w:cs="Palatino"/>
          <w:b/>
        </w:rPr>
        <w:t>360-Degree Feedback</w:t>
      </w:r>
    </w:p>
    <w:p w14:paraId="35CB1C3A" w14:textId="77777777" w:rsidR="00412DD5" w:rsidRDefault="00B725E5">
      <w:pPr>
        <w:rPr>
          <w:rFonts w:ascii="Palatino" w:eastAsia="Palatino" w:hAnsi="Palatino" w:cs="Palatino"/>
        </w:rPr>
      </w:pPr>
      <w:r>
        <w:rPr>
          <w:rFonts w:ascii="Palatino" w:eastAsia="Palatino" w:hAnsi="Palatino" w:cs="Palatino"/>
        </w:rPr>
        <w:t xml:space="preserve">Employee evaluation plays a significant role in cooperation. On the one hand, the assessment allows top managers to identify the strengths and weaknesses of their employees. Based on this </w:t>
      </w:r>
      <w:r>
        <w:rPr>
          <w:rFonts w:ascii="Palatino" w:eastAsia="Palatino" w:hAnsi="Palatino" w:cs="Palatino"/>
        </w:rPr>
        <w:lastRenderedPageBreak/>
        <w:t>evaluation, managers can provide useful suggestions about how to imp</w:t>
      </w:r>
      <w:r>
        <w:rPr>
          <w:rFonts w:ascii="Palatino" w:eastAsia="Palatino" w:hAnsi="Palatino" w:cs="Palatino"/>
        </w:rPr>
        <w:t>rove. In future work, managers can formulate and assign tasks effectively and rationally. On the other hand, this evaluation gives employees the opportunity to show their contributions, and they can be recognized. The employees who perform well can be moti</w:t>
      </w:r>
      <w:r>
        <w:rPr>
          <w:rFonts w:ascii="Palatino" w:eastAsia="Palatino" w:hAnsi="Palatino" w:cs="Palatino"/>
        </w:rPr>
        <w:t>vated and be more enthusiastic in their work.</w:t>
      </w:r>
    </w:p>
    <w:p w14:paraId="4C06A65A" w14:textId="77777777" w:rsidR="00412DD5" w:rsidRDefault="00412DD5">
      <w:pPr>
        <w:rPr>
          <w:rFonts w:ascii="Palatino" w:eastAsia="Palatino" w:hAnsi="Palatino" w:cs="Palatino"/>
        </w:rPr>
      </w:pPr>
    </w:p>
    <w:p w14:paraId="362896E6" w14:textId="77777777" w:rsidR="00412DD5" w:rsidRDefault="00B725E5">
      <w:pPr>
        <w:rPr>
          <w:rFonts w:ascii="Palatino" w:eastAsia="Palatino" w:hAnsi="Palatino" w:cs="Palatino"/>
        </w:rPr>
      </w:pPr>
      <w:r>
        <w:rPr>
          <w:rFonts w:ascii="Palatino" w:eastAsia="Palatino" w:hAnsi="Palatino" w:cs="Palatino"/>
        </w:rPr>
        <w:t>This memo has provided you with details on our idea about our performance evaluation system. If you have any questions about the system that we designed, please send us an email at vll@iastate.edu, btbatton@ia</w:t>
      </w:r>
      <w:r>
        <w:rPr>
          <w:rFonts w:ascii="Palatino" w:eastAsia="Palatino" w:hAnsi="Palatino" w:cs="Palatino"/>
        </w:rPr>
        <w:t>state.edu, cside32@iastate.edu, ouyang@iastate.edu.</w:t>
      </w:r>
    </w:p>
    <w:p w14:paraId="3DD21BA5" w14:textId="77777777" w:rsidR="005D1621" w:rsidRDefault="005D1621">
      <w:pPr>
        <w:rPr>
          <w:rFonts w:ascii="Palatino" w:eastAsia="Palatino" w:hAnsi="Palatino" w:cs="Palatino"/>
        </w:rPr>
      </w:pPr>
    </w:p>
    <w:p w14:paraId="5AB2CCF3" w14:textId="77777777" w:rsidR="005D1621" w:rsidRDefault="005D1621">
      <w:pPr>
        <w:rPr>
          <w:rFonts w:ascii="Palatino" w:eastAsia="Palatino" w:hAnsi="Palatino" w:cs="Palatino"/>
        </w:rPr>
      </w:pPr>
    </w:p>
    <w:p w14:paraId="395A760F" w14:textId="7FD20D15" w:rsidR="005D1621" w:rsidRDefault="005D1621">
      <w:pPr>
        <w:rPr>
          <w:rFonts w:ascii="Palatino" w:eastAsia="Palatino" w:hAnsi="Palatino" w:cs="Palatino"/>
        </w:rPr>
      </w:pPr>
      <w:r>
        <w:rPr>
          <w:rFonts w:ascii="Palatino" w:eastAsia="Palatino" w:hAnsi="Palatino" w:cs="Palatino"/>
        </w:rPr>
        <w:t>Regards,</w:t>
      </w:r>
    </w:p>
    <w:p w14:paraId="33363359" w14:textId="77777777" w:rsidR="005D1621" w:rsidRDefault="005D1621">
      <w:pPr>
        <w:rPr>
          <w:rFonts w:ascii="Palatino" w:eastAsia="Palatino" w:hAnsi="Palatino" w:cs="Palatino"/>
        </w:rPr>
      </w:pPr>
    </w:p>
    <w:p w14:paraId="083DC5C2" w14:textId="77777777" w:rsidR="005D1621" w:rsidRDefault="005D1621">
      <w:pPr>
        <w:rPr>
          <w:rFonts w:ascii="Palatino" w:eastAsia="Palatino" w:hAnsi="Palatino" w:cs="Palatino"/>
        </w:rPr>
      </w:pPr>
    </w:p>
    <w:p w14:paraId="5D1D9182" w14:textId="5E6FF603" w:rsidR="000C3E98" w:rsidRDefault="005D1621">
      <w:pPr>
        <w:rPr>
          <w:rFonts w:ascii="Palatino" w:eastAsia="Palatino" w:hAnsi="Palatino" w:cs="Palatino"/>
        </w:rPr>
      </w:pPr>
      <w:r>
        <w:rPr>
          <w:rFonts w:ascii="Palatino" w:eastAsia="Palatino" w:hAnsi="Palatino" w:cs="Palatino"/>
        </w:rPr>
        <w:t>Taste Tea – Management Team</w:t>
      </w:r>
      <w:bookmarkStart w:id="0" w:name="_GoBack"/>
      <w:bookmarkEnd w:id="0"/>
      <w:r w:rsidR="000C3E98">
        <w:rPr>
          <w:rFonts w:ascii="Palatino" w:eastAsia="Palatino" w:hAnsi="Palatino" w:cs="Palatino"/>
        </w:rPr>
        <w:br w:type="page"/>
      </w:r>
    </w:p>
    <w:p w14:paraId="723EC48B" w14:textId="77777777" w:rsidR="005D1621" w:rsidRDefault="005D1621">
      <w:pPr>
        <w:rPr>
          <w:rFonts w:ascii="Palatino" w:eastAsia="Palatino" w:hAnsi="Palatino" w:cs="Palatino"/>
        </w:rPr>
      </w:pPr>
    </w:p>
    <w:p w14:paraId="624E30BC" w14:textId="77777777" w:rsidR="000C3E98" w:rsidRDefault="000C3E98">
      <w:pPr>
        <w:rPr>
          <w:rFonts w:ascii="Palatino" w:eastAsia="Palatino" w:hAnsi="Palatino" w:cs="Palatino"/>
          <w:b/>
        </w:rPr>
      </w:pPr>
    </w:p>
    <w:p w14:paraId="665E9956" w14:textId="0DB7BEC0" w:rsidR="00412DD5" w:rsidRDefault="00B725E5">
      <w:pPr>
        <w:rPr>
          <w:rFonts w:ascii="Palatino" w:eastAsia="Palatino" w:hAnsi="Palatino" w:cs="Palatino"/>
          <w:b/>
        </w:rPr>
      </w:pPr>
      <w:r>
        <w:rPr>
          <w:rFonts w:ascii="Palatino" w:eastAsia="Palatino" w:hAnsi="Palatino" w:cs="Palatino"/>
          <w:b/>
        </w:rPr>
        <w:t>References</w:t>
      </w:r>
      <w:r w:rsidR="000C3E98">
        <w:rPr>
          <w:rFonts w:ascii="Palatino" w:eastAsia="Palatino" w:hAnsi="Palatino" w:cs="Palatino"/>
          <w:b/>
        </w:rPr>
        <w:t>:</w:t>
      </w:r>
    </w:p>
    <w:p w14:paraId="2E6703B7" w14:textId="5558C35F" w:rsidR="00412DD5" w:rsidRDefault="000C3E98">
      <w:pPr>
        <w:rPr>
          <w:rFonts w:ascii="Palatino" w:eastAsia="Palatino" w:hAnsi="Palatino" w:cs="Palatino"/>
        </w:rPr>
      </w:pPr>
      <w:r>
        <w:rPr>
          <w:rFonts w:ascii="Palatino" w:eastAsia="Palatino" w:hAnsi="Palatino" w:cs="Palatino"/>
        </w:rPr>
        <w:t xml:space="preserve">Balanced Scorecard. (2017). </w:t>
      </w:r>
      <w:r>
        <w:rPr>
          <w:rFonts w:ascii="Palatino" w:eastAsia="Palatino" w:hAnsi="Palatino" w:cs="Palatino"/>
          <w:i/>
        </w:rPr>
        <w:t>Strategy Mapping.</w:t>
      </w:r>
      <w:r>
        <w:rPr>
          <w:rFonts w:ascii="Palatino" w:eastAsia="Palatino" w:hAnsi="Palatino" w:cs="Palatino"/>
        </w:rPr>
        <w:t xml:space="preserve"> Balanced Scorecard.org. Picture. Retrieved from: </w:t>
      </w:r>
      <w:r>
        <w:rPr>
          <w:rFonts w:ascii="Palatino" w:eastAsia="Palatino" w:hAnsi="Palatino" w:cs="Palatino"/>
        </w:rPr>
        <w:tab/>
      </w:r>
      <w:r w:rsidR="00B725E5">
        <w:rPr>
          <w:rFonts w:ascii="Palatino" w:eastAsia="Palatino" w:hAnsi="Palatino" w:cs="Palatino"/>
        </w:rPr>
        <w:t>https://www.balancedscorecard.org/portals/0/images/2017/strategymapping.gif</w:t>
      </w:r>
    </w:p>
    <w:p w14:paraId="41065740" w14:textId="77777777" w:rsidR="00412DD5" w:rsidRDefault="00412DD5">
      <w:pPr>
        <w:rPr>
          <w:rFonts w:ascii="Palatino" w:eastAsia="Palatino" w:hAnsi="Palatino" w:cs="Palatino"/>
        </w:rPr>
      </w:pPr>
    </w:p>
    <w:p w14:paraId="492BA1AF" w14:textId="77777777" w:rsidR="000C3E98" w:rsidRDefault="000C3E98" w:rsidP="000C3E98">
      <w:pPr>
        <w:rPr>
          <w:rFonts w:ascii="Palatino" w:eastAsia="Palatino" w:hAnsi="Palatino" w:cs="Palatino"/>
        </w:rPr>
      </w:pPr>
      <w:r>
        <w:rPr>
          <w:rFonts w:ascii="Palatino" w:eastAsia="Palatino" w:hAnsi="Palatino" w:cs="Palatino"/>
        </w:rPr>
        <w:t xml:space="preserve">Becker Professional Education. (2018). CPA Exam Review Course: Business Section 3, Module 4. </w:t>
      </w:r>
      <w:r>
        <w:rPr>
          <w:rFonts w:ascii="Palatino" w:eastAsia="Palatino" w:hAnsi="Palatino" w:cs="Palatino"/>
        </w:rPr>
        <w:tab/>
        <w:t xml:space="preserve">Version 3.2. Skills practice. Retrieved from: </w:t>
      </w:r>
      <w:r w:rsidRPr="000C3E98">
        <w:rPr>
          <w:rFonts w:ascii="Palatino" w:eastAsia="Palatino" w:hAnsi="Palatino" w:cs="Palatino"/>
        </w:rPr>
        <w:t>https://online.becker.com/module/B-03-</w:t>
      </w:r>
      <w:r w:rsidRPr="000C3E98">
        <w:rPr>
          <w:rFonts w:ascii="Palatino" w:eastAsia="Palatino" w:hAnsi="Palatino" w:cs="Palatino"/>
        </w:rPr>
        <w:tab/>
        <w:t>0</w:t>
      </w:r>
      <w:r w:rsidRPr="000C3E98">
        <w:rPr>
          <w:rFonts w:ascii="Palatino" w:eastAsia="Palatino" w:hAnsi="Palatino" w:cs="Palatino"/>
        </w:rPr>
        <w:t>4/v3.2/</w:t>
      </w:r>
      <w:proofErr w:type="spellStart"/>
      <w:r w:rsidRPr="000C3E98">
        <w:rPr>
          <w:rFonts w:ascii="Palatino" w:eastAsia="Palatino" w:hAnsi="Palatino" w:cs="Palatino"/>
        </w:rPr>
        <w:t>skillsPractice</w:t>
      </w:r>
      <w:proofErr w:type="spellEnd"/>
    </w:p>
    <w:p w14:paraId="208FD6AE" w14:textId="77777777" w:rsidR="000C3E98" w:rsidRDefault="000C3E98" w:rsidP="000C3E98">
      <w:pPr>
        <w:rPr>
          <w:rFonts w:ascii="Palatino" w:eastAsia="Palatino" w:hAnsi="Palatino" w:cs="Palatino"/>
        </w:rPr>
      </w:pPr>
    </w:p>
    <w:p w14:paraId="6DB0F664" w14:textId="15F985D4" w:rsidR="000C3E98" w:rsidRDefault="000C3E98" w:rsidP="000C3E98">
      <w:pPr>
        <w:rPr>
          <w:rFonts w:ascii="Palatino" w:eastAsia="Palatino" w:hAnsi="Palatino" w:cs="Palatino"/>
        </w:rPr>
      </w:pPr>
      <w:r>
        <w:rPr>
          <w:rFonts w:ascii="Palatino" w:eastAsia="Palatino" w:hAnsi="Palatino" w:cs="Palatino"/>
        </w:rPr>
        <w:t xml:space="preserve">Johnson, R. (2018, June 29). Advantages and Disadvantages of Performance Evaluation. </w:t>
      </w:r>
      <w:r>
        <w:rPr>
          <w:rFonts w:ascii="Palatino" w:eastAsia="Palatino" w:hAnsi="Palatino" w:cs="Palatino"/>
        </w:rPr>
        <w:tab/>
        <w:t xml:space="preserve">Retrieved from </w:t>
      </w:r>
      <w:r w:rsidRPr="000C3E98">
        <w:rPr>
          <w:rFonts w:ascii="Palatino" w:eastAsia="Palatino" w:hAnsi="Palatino" w:cs="Palatino"/>
        </w:rPr>
        <w:t>https://smallbusiness.chron.com/advantages-disadvantages-</w:t>
      </w:r>
      <w:r>
        <w:rPr>
          <w:rFonts w:ascii="Palatino" w:eastAsia="Palatino" w:hAnsi="Palatino" w:cs="Palatino"/>
        </w:rPr>
        <w:tab/>
        <w:t>performance-evaluation-21143.html</w:t>
      </w:r>
    </w:p>
    <w:p w14:paraId="2B4E0EF0" w14:textId="77777777" w:rsidR="00412DD5" w:rsidRDefault="00412DD5">
      <w:pPr>
        <w:rPr>
          <w:rFonts w:ascii="Palatino" w:eastAsia="Palatino" w:hAnsi="Palatino" w:cs="Palatino"/>
        </w:rPr>
      </w:pPr>
    </w:p>
    <w:sectPr w:rsidR="00412DD5">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05B1" w14:textId="77777777" w:rsidR="00B725E5" w:rsidRDefault="00B725E5">
      <w:pPr>
        <w:spacing w:line="240" w:lineRule="auto"/>
      </w:pPr>
      <w:r>
        <w:separator/>
      </w:r>
    </w:p>
  </w:endnote>
  <w:endnote w:type="continuationSeparator" w:id="0">
    <w:p w14:paraId="107D3FC3" w14:textId="77777777" w:rsidR="00B725E5" w:rsidRDefault="00B72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69151"/>
      <w:docPartObj>
        <w:docPartGallery w:val="Page Numbers (Bottom of Page)"/>
        <w:docPartUnique/>
      </w:docPartObj>
    </w:sdtPr>
    <w:sdtContent>
      <w:p w14:paraId="3C66D20F" w14:textId="30C1430C" w:rsidR="000C3E98" w:rsidRDefault="000C3E98" w:rsidP="006B1A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29A13" w14:textId="77777777" w:rsidR="000C3E98" w:rsidRDefault="000C3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w:hAnsi="Palatino"/>
      </w:rPr>
      <w:id w:val="491223992"/>
      <w:docPartObj>
        <w:docPartGallery w:val="Page Numbers (Bottom of Page)"/>
        <w:docPartUnique/>
      </w:docPartObj>
    </w:sdtPr>
    <w:sdtContent>
      <w:p w14:paraId="5EEE3EE2" w14:textId="11331C0E" w:rsidR="000C3E98" w:rsidRPr="000C3E98" w:rsidRDefault="000C3E98" w:rsidP="006B1A13">
        <w:pPr>
          <w:pStyle w:val="Footer"/>
          <w:framePr w:wrap="none" w:vAnchor="text" w:hAnchor="margin" w:xAlign="center" w:y="1"/>
          <w:rPr>
            <w:rStyle w:val="PageNumber"/>
            <w:rFonts w:ascii="Palatino" w:hAnsi="Palatino"/>
          </w:rPr>
        </w:pPr>
        <w:r w:rsidRPr="000C3E98">
          <w:rPr>
            <w:rStyle w:val="PageNumber"/>
            <w:rFonts w:ascii="Palatino" w:hAnsi="Palatino"/>
          </w:rPr>
          <w:fldChar w:fldCharType="begin"/>
        </w:r>
        <w:r w:rsidRPr="000C3E98">
          <w:rPr>
            <w:rStyle w:val="PageNumber"/>
            <w:rFonts w:ascii="Palatino" w:hAnsi="Palatino"/>
          </w:rPr>
          <w:instrText xml:space="preserve"> PAGE </w:instrText>
        </w:r>
        <w:r w:rsidRPr="000C3E98">
          <w:rPr>
            <w:rStyle w:val="PageNumber"/>
            <w:rFonts w:ascii="Palatino" w:hAnsi="Palatino"/>
          </w:rPr>
          <w:fldChar w:fldCharType="separate"/>
        </w:r>
        <w:r w:rsidRPr="000C3E98">
          <w:rPr>
            <w:rStyle w:val="PageNumber"/>
            <w:rFonts w:ascii="Palatino" w:hAnsi="Palatino"/>
            <w:noProof/>
          </w:rPr>
          <w:t>1</w:t>
        </w:r>
        <w:r w:rsidRPr="000C3E98">
          <w:rPr>
            <w:rStyle w:val="PageNumber"/>
            <w:rFonts w:ascii="Palatino" w:hAnsi="Palatino"/>
          </w:rPr>
          <w:fldChar w:fldCharType="end"/>
        </w:r>
      </w:p>
    </w:sdtContent>
  </w:sdt>
  <w:p w14:paraId="670DC5DD" w14:textId="77777777" w:rsidR="000C3E98" w:rsidRDefault="000C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E9438" w14:textId="77777777" w:rsidR="00B725E5" w:rsidRDefault="00B725E5">
      <w:pPr>
        <w:spacing w:line="240" w:lineRule="auto"/>
      </w:pPr>
      <w:r>
        <w:separator/>
      </w:r>
    </w:p>
  </w:footnote>
  <w:footnote w:type="continuationSeparator" w:id="0">
    <w:p w14:paraId="2B97799C" w14:textId="77777777" w:rsidR="00B725E5" w:rsidRDefault="00B725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31B6" w14:textId="77777777" w:rsidR="00412DD5" w:rsidRDefault="00B725E5">
    <w:r>
      <w:rPr>
        <w:noProof/>
      </w:rPr>
      <mc:AlternateContent>
        <mc:Choice Requires="wps">
          <w:drawing>
            <wp:anchor distT="0" distB="0" distL="114300" distR="114300" simplePos="0" relativeHeight="251658240" behindDoc="0" locked="0" layoutInCell="1" hidden="0" allowOverlap="1" wp14:anchorId="3FF70CF1" wp14:editId="03B85C9C">
              <wp:simplePos x="0" y="0"/>
              <wp:positionH relativeFrom="column">
                <wp:posOffset>990600</wp:posOffset>
              </wp:positionH>
              <wp:positionV relativeFrom="paragraph">
                <wp:posOffset>-147637</wp:posOffset>
              </wp:positionV>
              <wp:extent cx="5607644" cy="292735"/>
              <wp:effectExtent l="0" t="0" r="0" b="0"/>
              <wp:wrapNone/>
              <wp:docPr id="1" name="Rectangle 1" title="Document Title"/>
              <wp:cNvGraphicFramePr/>
              <a:graphic xmlns:a="http://schemas.openxmlformats.org/drawingml/2006/main">
                <a:graphicData uri="http://schemas.microsoft.com/office/word/2010/wordprocessingShape">
                  <wps:wsp>
                    <wps:cNvSpPr/>
                    <wps:spPr>
                      <a:xfrm>
                        <a:off x="2546941" y="3638395"/>
                        <a:ext cx="5598119" cy="283210"/>
                      </a:xfrm>
                      <a:prstGeom prst="rect">
                        <a:avLst/>
                      </a:prstGeom>
                      <a:gradFill>
                        <a:gsLst>
                          <a:gs pos="0">
                            <a:srgbClr val="B4D4A5"/>
                          </a:gs>
                          <a:gs pos="50000">
                            <a:srgbClr val="A8CD97"/>
                          </a:gs>
                          <a:gs pos="100000">
                            <a:srgbClr val="9BC985"/>
                          </a:gs>
                        </a:gsLst>
                        <a:lin ang="5400000" scaled="0"/>
                      </a:gradFill>
                      <a:ln w="9525" cap="flat" cmpd="sng">
                        <a:solidFill>
                          <a:schemeClr val="accent6"/>
                        </a:solidFill>
                        <a:prstDash val="solid"/>
                        <a:miter lim="800000"/>
                        <a:headEnd type="none" w="sm" len="sm"/>
                        <a:tailEnd type="none" w="sm" len="sm"/>
                      </a:ln>
                    </wps:spPr>
                    <wps:txbx>
                      <w:txbxContent>
                        <w:p w14:paraId="6B03857E" w14:textId="77777777" w:rsidR="00412DD5" w:rsidRDefault="00B725E5">
                          <w:pPr>
                            <w:spacing w:line="240" w:lineRule="auto"/>
                            <w:jc w:val="center"/>
                            <w:textDirection w:val="btLr"/>
                          </w:pPr>
                          <w:r>
                            <w:rPr>
                              <w:rFonts w:ascii="Georgia" w:eastAsia="Georgia" w:hAnsi="Georgia" w:cs="Georgia"/>
                              <w:color w:val="000000"/>
                              <w:sz w:val="28"/>
                            </w:rPr>
                            <w:t>~ Tasty Tea ~</w:t>
                          </w:r>
                        </w:p>
                      </w:txbxContent>
                    </wps:txbx>
                    <wps:bodyPr spcFirstLastPara="1" wrap="square" lIns="91425" tIns="0" rIns="91425" bIns="0" anchor="ctr" anchorCtr="0"/>
                  </wps:wsp>
                </a:graphicData>
              </a:graphic>
            </wp:anchor>
          </w:drawing>
        </mc:Choice>
        <mc:Fallback>
          <w:pict>
            <v:rect w14:anchorId="3FF70CF1" id="Rectangle 1" o:spid="_x0000_s1026" alt="Title: Document Title" style="position:absolute;margin-left:78pt;margin-top:-11.6pt;width:441.55pt;height:23.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" fillcolor="#b4d4a5" strokecolor="#f79646 [3209]">
              <v:fill color2="#9bc985" colors="0 #b4d4a5;.5 #a8cd97;1 #9bc985" focus="100%" type="gradient">
                <o:fill v:ext="view" type="gradientUnscaled"/>
              </v:fill>
              <v:stroke startarrowwidth="narrow" startarrowlength="short" endarrowwidth="narrow" endarrowlength="short"/>
              <v:textbox inset="2.53958mm,0,2.53958mm,0">
                <w:txbxContent>
                  <w:p w14:paraId="6B03857E" w14:textId="77777777" w:rsidR="00412DD5" w:rsidRDefault="00B725E5">
                    <w:pPr>
                      <w:spacing w:line="240" w:lineRule="auto"/>
                      <w:jc w:val="center"/>
                      <w:textDirection w:val="btLr"/>
                    </w:pPr>
                    <w:r>
                      <w:rPr>
                        <w:rFonts w:ascii="Georgia" w:eastAsia="Georgia" w:hAnsi="Georgia" w:cs="Georgia"/>
                        <w:color w:val="000000"/>
                        <w:sz w:val="28"/>
                      </w:rPr>
                      <w:t>~ Tasty Tea ~</w:t>
                    </w:r>
                  </w:p>
                </w:txbxContent>
              </v:textbox>
            </v:rect>
          </w:pict>
        </mc:Fallback>
      </mc:AlternateContent>
    </w:r>
    <w:r>
      <w:rPr>
        <w:noProof/>
      </w:rPr>
      <w:drawing>
        <wp:anchor distT="0" distB="0" distL="114300" distR="114300" simplePos="0" relativeHeight="251659264" behindDoc="0" locked="0" layoutInCell="1" hidden="0" allowOverlap="1" wp14:anchorId="52C58518" wp14:editId="7E8FBAF0">
          <wp:simplePos x="0" y="0"/>
          <wp:positionH relativeFrom="column">
            <wp:posOffset>-933449</wp:posOffset>
          </wp:positionH>
          <wp:positionV relativeFrom="paragraph">
            <wp:posOffset>-457199</wp:posOffset>
          </wp:positionV>
          <wp:extent cx="1924050" cy="9144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24050"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D5"/>
    <w:rsid w:val="000C3E98"/>
    <w:rsid w:val="00412DD5"/>
    <w:rsid w:val="005D1621"/>
    <w:rsid w:val="00B7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5BBBF"/>
  <w15:docId w15:val="{895A0BDC-A5EA-7C4D-8E5C-3C24FE6D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C3E98"/>
    <w:rPr>
      <w:color w:val="0000FF" w:themeColor="hyperlink"/>
      <w:u w:val="single"/>
    </w:rPr>
  </w:style>
  <w:style w:type="character" w:styleId="UnresolvedMention">
    <w:name w:val="Unresolved Mention"/>
    <w:basedOn w:val="DefaultParagraphFont"/>
    <w:uiPriority w:val="99"/>
    <w:semiHidden/>
    <w:unhideWhenUsed/>
    <w:rsid w:val="000C3E98"/>
    <w:rPr>
      <w:color w:val="605E5C"/>
      <w:shd w:val="clear" w:color="auto" w:fill="E1DFDD"/>
    </w:rPr>
  </w:style>
  <w:style w:type="paragraph" w:styleId="Header">
    <w:name w:val="header"/>
    <w:basedOn w:val="Normal"/>
    <w:link w:val="HeaderChar"/>
    <w:uiPriority w:val="99"/>
    <w:unhideWhenUsed/>
    <w:rsid w:val="000C3E98"/>
    <w:pPr>
      <w:tabs>
        <w:tab w:val="center" w:pos="4680"/>
        <w:tab w:val="right" w:pos="9360"/>
      </w:tabs>
      <w:spacing w:line="240" w:lineRule="auto"/>
    </w:pPr>
  </w:style>
  <w:style w:type="character" w:customStyle="1" w:styleId="HeaderChar">
    <w:name w:val="Header Char"/>
    <w:basedOn w:val="DefaultParagraphFont"/>
    <w:link w:val="Header"/>
    <w:uiPriority w:val="99"/>
    <w:rsid w:val="000C3E98"/>
  </w:style>
  <w:style w:type="paragraph" w:styleId="Footer">
    <w:name w:val="footer"/>
    <w:basedOn w:val="Normal"/>
    <w:link w:val="FooterChar"/>
    <w:uiPriority w:val="99"/>
    <w:unhideWhenUsed/>
    <w:rsid w:val="000C3E98"/>
    <w:pPr>
      <w:tabs>
        <w:tab w:val="center" w:pos="4680"/>
        <w:tab w:val="right" w:pos="9360"/>
      </w:tabs>
      <w:spacing w:line="240" w:lineRule="auto"/>
    </w:pPr>
  </w:style>
  <w:style w:type="character" w:customStyle="1" w:styleId="FooterChar">
    <w:name w:val="Footer Char"/>
    <w:basedOn w:val="DefaultParagraphFont"/>
    <w:link w:val="Footer"/>
    <w:uiPriority w:val="99"/>
    <w:rsid w:val="000C3E98"/>
  </w:style>
  <w:style w:type="character" w:styleId="PageNumber">
    <w:name w:val="page number"/>
    <w:basedOn w:val="DefaultParagraphFont"/>
    <w:uiPriority w:val="99"/>
    <w:semiHidden/>
    <w:unhideWhenUsed/>
    <w:rsid w:val="000C3E98"/>
  </w:style>
  <w:style w:type="character" w:styleId="FollowedHyperlink">
    <w:name w:val="FollowedHyperlink"/>
    <w:basedOn w:val="DefaultParagraphFont"/>
    <w:uiPriority w:val="99"/>
    <w:semiHidden/>
    <w:unhideWhenUsed/>
    <w:rsid w:val="000C3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LoCascio, Vincent L [ACCT]</cp:lastModifiedBy>
  <cp:revision>2</cp:revision>
  <dcterms:created xsi:type="dcterms:W3CDTF">2019-02-18T23:52:00Z</dcterms:created>
  <dcterms:modified xsi:type="dcterms:W3CDTF">2019-02-18T23:52:00Z</dcterms:modified>
</cp:coreProperties>
</file>